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52E" w:rsidRPr="00085554" w:rsidRDefault="009C552E" w:rsidP="009C552E">
      <w:pPr>
        <w:jc w:val="right"/>
        <w:rPr>
          <w:rFonts w:cs="Times New Roman"/>
          <w:sz w:val="24"/>
          <w:szCs w:val="24"/>
        </w:rPr>
      </w:pPr>
      <w:r>
        <w:rPr>
          <w:rFonts w:cs="Times New Roman"/>
          <w:i/>
          <w:sz w:val="24"/>
          <w:szCs w:val="24"/>
        </w:rPr>
        <w:t>Табл. 1</w:t>
      </w:r>
      <w:r w:rsidRPr="00085554">
        <w:rPr>
          <w:rFonts w:cs="Times New Roman"/>
          <w:sz w:val="24"/>
          <w:szCs w:val="24"/>
        </w:rPr>
        <w:t xml:space="preserve"> </w:t>
      </w:r>
    </w:p>
    <w:p w:rsidR="009C552E" w:rsidRPr="00512181" w:rsidRDefault="009C552E" w:rsidP="009C552E">
      <w:pPr>
        <w:jc w:val="center"/>
        <w:rPr>
          <w:rFonts w:cs="Times New Roman"/>
          <w:b/>
          <w:sz w:val="24"/>
          <w:szCs w:val="24"/>
        </w:rPr>
      </w:pPr>
      <w:r w:rsidRPr="00512181">
        <w:rPr>
          <w:rFonts w:cs="Times New Roman"/>
          <w:b/>
          <w:sz w:val="24"/>
          <w:szCs w:val="24"/>
        </w:rPr>
        <w:t>Характеристика насаждений на участках обследования</w:t>
      </w:r>
    </w:p>
    <w:tbl>
      <w:tblPr>
        <w:tblStyle w:val="a3"/>
        <w:tblW w:w="9356" w:type="dxa"/>
        <w:tblInd w:w="108" w:type="dxa"/>
        <w:tblLook w:val="04A0"/>
      </w:tblPr>
      <w:tblGrid>
        <w:gridCol w:w="1203"/>
        <w:gridCol w:w="1344"/>
        <w:gridCol w:w="4574"/>
        <w:gridCol w:w="2235"/>
      </w:tblGrid>
      <w:tr w:rsidR="009C552E" w:rsidRPr="009C552E" w:rsidTr="009C552E">
        <w:tc>
          <w:tcPr>
            <w:tcW w:w="1203" w:type="dxa"/>
            <w:vAlign w:val="center"/>
          </w:tcPr>
          <w:p w:rsidR="009C552E" w:rsidRPr="009C552E" w:rsidRDefault="009C552E" w:rsidP="009C552E">
            <w:r w:rsidRPr="009C552E">
              <w:t>Участок</w:t>
            </w:r>
          </w:p>
          <w:p w:rsidR="009C552E" w:rsidRPr="009C552E" w:rsidRDefault="009C552E" w:rsidP="009C552E"/>
        </w:tc>
        <w:tc>
          <w:tcPr>
            <w:tcW w:w="1344" w:type="dxa"/>
            <w:vAlign w:val="center"/>
          </w:tcPr>
          <w:p w:rsidR="009C552E" w:rsidRPr="009C552E" w:rsidRDefault="009C552E" w:rsidP="009C552E">
            <w:r w:rsidRPr="009C552E">
              <w:t>Выдел в квартале 8</w:t>
            </w:r>
          </w:p>
        </w:tc>
        <w:tc>
          <w:tcPr>
            <w:tcW w:w="4574" w:type="dxa"/>
            <w:vAlign w:val="center"/>
          </w:tcPr>
          <w:p w:rsidR="009C552E" w:rsidRPr="009C552E" w:rsidRDefault="009C552E" w:rsidP="009C552E">
            <w:proofErr w:type="spellStart"/>
            <w:r w:rsidRPr="009C552E">
              <w:t>Лесоводственно-таксационные</w:t>
            </w:r>
            <w:proofErr w:type="spellEnd"/>
            <w:r w:rsidRPr="009C552E">
              <w:t xml:space="preserve"> показатели*</w:t>
            </w:r>
          </w:p>
        </w:tc>
        <w:tc>
          <w:tcPr>
            <w:tcW w:w="2235" w:type="dxa"/>
            <w:vAlign w:val="center"/>
          </w:tcPr>
          <w:p w:rsidR="009C552E" w:rsidRPr="009C552E" w:rsidRDefault="009C552E" w:rsidP="009C552E">
            <w:r w:rsidRPr="009C552E">
              <w:t>Состав древостоя* (по данным перечета)</w:t>
            </w:r>
          </w:p>
        </w:tc>
      </w:tr>
      <w:tr w:rsidR="009C552E" w:rsidRPr="009C552E" w:rsidTr="009C552E">
        <w:trPr>
          <w:trHeight w:val="1618"/>
        </w:trPr>
        <w:tc>
          <w:tcPr>
            <w:tcW w:w="1203" w:type="dxa"/>
            <w:vMerge w:val="restart"/>
            <w:vAlign w:val="center"/>
          </w:tcPr>
          <w:p w:rsidR="009C552E" w:rsidRPr="009C552E" w:rsidRDefault="009C552E" w:rsidP="009C552E">
            <w:r w:rsidRPr="009C552E">
              <w:t>первый</w:t>
            </w:r>
          </w:p>
        </w:tc>
        <w:tc>
          <w:tcPr>
            <w:tcW w:w="1344" w:type="dxa"/>
            <w:vAlign w:val="center"/>
          </w:tcPr>
          <w:p w:rsidR="009C552E" w:rsidRPr="009C552E" w:rsidRDefault="009C552E" w:rsidP="009C552E">
            <w:r w:rsidRPr="009C552E">
              <w:t>38</w:t>
            </w:r>
          </w:p>
        </w:tc>
        <w:tc>
          <w:tcPr>
            <w:tcW w:w="4574" w:type="dxa"/>
          </w:tcPr>
          <w:p w:rsidR="009C552E" w:rsidRPr="009C552E" w:rsidRDefault="009C552E" w:rsidP="009C552E">
            <w:proofErr w:type="gramStart"/>
            <w:r w:rsidRPr="009C552E">
              <w:rPr>
                <w:bCs/>
              </w:rPr>
              <w:t xml:space="preserve">состав древостоя – 3К1Е1П5Б, тип леса – </w:t>
            </w:r>
            <w:proofErr w:type="spellStart"/>
            <w:r w:rsidRPr="009C552E">
              <w:rPr>
                <w:bCs/>
              </w:rPr>
              <w:t>крупнотравно-папоротниковый</w:t>
            </w:r>
            <w:proofErr w:type="spellEnd"/>
            <w:r w:rsidRPr="009C552E">
              <w:rPr>
                <w:bCs/>
              </w:rPr>
              <w:t>; средние (по К): возраст – 100 лет, высота – 20 м, диаметр – 26 см; класс бонитета – 3, полнота – 0,5, запас – 240 м</w:t>
            </w:r>
            <w:r w:rsidRPr="009C552E">
              <w:rPr>
                <w:bCs/>
                <w:vertAlign w:val="superscript"/>
              </w:rPr>
              <w:t>3</w:t>
            </w:r>
            <w:r w:rsidRPr="009C552E">
              <w:rPr>
                <w:bCs/>
              </w:rPr>
              <w:t xml:space="preserve">/га; подрост: 8П2К (30) </w:t>
            </w:r>
            <w:smartTag w:uri="urn:schemas-microsoft-com:office:smarttags" w:element="metricconverter">
              <w:smartTagPr>
                <w:attr w:name="ProductID" w:val="2,0 м"/>
              </w:smartTagPr>
              <w:r w:rsidRPr="009C552E">
                <w:rPr>
                  <w:bCs/>
                </w:rPr>
                <w:t>2,0 м</w:t>
              </w:r>
            </w:smartTag>
            <w:r w:rsidRPr="009C552E">
              <w:rPr>
                <w:bCs/>
              </w:rPr>
              <w:t>, 2,0 тыс.шт./га, благонадежный; подлесок: спирея, редкий</w:t>
            </w:r>
            <w:proofErr w:type="gramEnd"/>
          </w:p>
        </w:tc>
        <w:tc>
          <w:tcPr>
            <w:tcW w:w="2235" w:type="dxa"/>
            <w:vMerge w:val="restart"/>
            <w:vAlign w:val="center"/>
          </w:tcPr>
          <w:p w:rsidR="009C552E" w:rsidRPr="009C552E" w:rsidRDefault="009C552E" w:rsidP="009C552E">
            <w:r w:rsidRPr="009C552E">
              <w:t>8К2ЕедБ</w:t>
            </w:r>
          </w:p>
        </w:tc>
      </w:tr>
      <w:tr w:rsidR="009C552E" w:rsidRPr="009C552E" w:rsidTr="009C552E">
        <w:trPr>
          <w:trHeight w:val="623"/>
        </w:trPr>
        <w:tc>
          <w:tcPr>
            <w:tcW w:w="1203" w:type="dxa"/>
            <w:vMerge/>
            <w:vAlign w:val="center"/>
          </w:tcPr>
          <w:p w:rsidR="009C552E" w:rsidRPr="009C552E" w:rsidRDefault="009C552E" w:rsidP="009C552E"/>
        </w:tc>
        <w:tc>
          <w:tcPr>
            <w:tcW w:w="1344" w:type="dxa"/>
            <w:vMerge w:val="restart"/>
            <w:vAlign w:val="center"/>
          </w:tcPr>
          <w:p w:rsidR="009C552E" w:rsidRPr="009C552E" w:rsidRDefault="009C552E" w:rsidP="009C552E">
            <w:r w:rsidRPr="009C552E">
              <w:t>33</w:t>
            </w:r>
          </w:p>
        </w:tc>
        <w:tc>
          <w:tcPr>
            <w:tcW w:w="4574" w:type="dxa"/>
            <w:vMerge w:val="restart"/>
          </w:tcPr>
          <w:p w:rsidR="009C552E" w:rsidRPr="009C552E" w:rsidRDefault="009C552E" w:rsidP="009C552E">
            <w:proofErr w:type="gramStart"/>
            <w:r w:rsidRPr="009C552E">
              <w:rPr>
                <w:bCs/>
              </w:rPr>
              <w:t xml:space="preserve">состав древостоя – 4К2С1Е1П2Б, тип леса – </w:t>
            </w:r>
            <w:proofErr w:type="spellStart"/>
            <w:r w:rsidRPr="009C552E">
              <w:rPr>
                <w:bCs/>
              </w:rPr>
              <w:t>щитовниково-зеленомошный</w:t>
            </w:r>
            <w:proofErr w:type="spellEnd"/>
            <w:r w:rsidRPr="009C552E">
              <w:rPr>
                <w:bCs/>
              </w:rPr>
              <w:t>; средние (по К): возраст – 110 лет, высота – 21 м, диаметр – 26 см; класс бонитета – 3, полнота – 0,6, запас – 270 м</w:t>
            </w:r>
            <w:r w:rsidRPr="009C552E">
              <w:rPr>
                <w:bCs/>
                <w:vertAlign w:val="superscript"/>
              </w:rPr>
              <w:t>3</w:t>
            </w:r>
            <w:r w:rsidRPr="009C552E">
              <w:rPr>
                <w:bCs/>
              </w:rPr>
              <w:t>/га; подлесок: спирея, редкий</w:t>
            </w:r>
            <w:proofErr w:type="gramEnd"/>
          </w:p>
        </w:tc>
        <w:tc>
          <w:tcPr>
            <w:tcW w:w="2235" w:type="dxa"/>
            <w:vMerge/>
            <w:vAlign w:val="center"/>
          </w:tcPr>
          <w:p w:rsidR="009C552E" w:rsidRPr="009C552E" w:rsidRDefault="009C552E" w:rsidP="009C552E"/>
        </w:tc>
      </w:tr>
      <w:tr w:rsidR="009C552E" w:rsidRPr="009C552E" w:rsidTr="009C552E">
        <w:trPr>
          <w:trHeight w:val="661"/>
        </w:trPr>
        <w:tc>
          <w:tcPr>
            <w:tcW w:w="1203" w:type="dxa"/>
            <w:vMerge w:val="restart"/>
            <w:vAlign w:val="center"/>
          </w:tcPr>
          <w:p w:rsidR="009C552E" w:rsidRPr="009C552E" w:rsidRDefault="009C552E" w:rsidP="009C552E">
            <w:r w:rsidRPr="009C552E">
              <w:t>второй</w:t>
            </w:r>
          </w:p>
        </w:tc>
        <w:tc>
          <w:tcPr>
            <w:tcW w:w="1344" w:type="dxa"/>
            <w:vMerge/>
            <w:vAlign w:val="center"/>
          </w:tcPr>
          <w:p w:rsidR="009C552E" w:rsidRPr="009C552E" w:rsidRDefault="009C552E" w:rsidP="009C552E"/>
        </w:tc>
        <w:tc>
          <w:tcPr>
            <w:tcW w:w="4574" w:type="dxa"/>
            <w:vMerge/>
          </w:tcPr>
          <w:p w:rsidR="009C552E" w:rsidRPr="009C552E" w:rsidRDefault="009C552E" w:rsidP="009C552E"/>
        </w:tc>
        <w:tc>
          <w:tcPr>
            <w:tcW w:w="2235" w:type="dxa"/>
            <w:vMerge w:val="restart"/>
            <w:vAlign w:val="center"/>
          </w:tcPr>
          <w:p w:rsidR="009C552E" w:rsidRPr="009C552E" w:rsidRDefault="009C552E" w:rsidP="009C552E">
            <w:r w:rsidRPr="009C552E">
              <w:t>5Б2К2П1Е</w:t>
            </w:r>
          </w:p>
        </w:tc>
      </w:tr>
      <w:tr w:rsidR="009C552E" w:rsidRPr="009C552E" w:rsidTr="009C552E">
        <w:trPr>
          <w:trHeight w:val="1920"/>
        </w:trPr>
        <w:tc>
          <w:tcPr>
            <w:tcW w:w="1203" w:type="dxa"/>
            <w:vMerge/>
          </w:tcPr>
          <w:p w:rsidR="009C552E" w:rsidRPr="009C552E" w:rsidRDefault="009C552E" w:rsidP="009C552E"/>
        </w:tc>
        <w:tc>
          <w:tcPr>
            <w:tcW w:w="1344" w:type="dxa"/>
            <w:vAlign w:val="center"/>
          </w:tcPr>
          <w:p w:rsidR="009C552E" w:rsidRPr="009C552E" w:rsidRDefault="009C552E" w:rsidP="009C552E">
            <w:r w:rsidRPr="009C552E">
              <w:t>32</w:t>
            </w:r>
          </w:p>
        </w:tc>
        <w:tc>
          <w:tcPr>
            <w:tcW w:w="4574" w:type="dxa"/>
          </w:tcPr>
          <w:p w:rsidR="009C552E" w:rsidRPr="009C552E" w:rsidRDefault="009C552E" w:rsidP="009C552E">
            <w:r w:rsidRPr="009C552E">
              <w:rPr>
                <w:bCs/>
              </w:rPr>
              <w:t>состав древостоя – 6Б1Ос2П1К+С+</w:t>
            </w:r>
            <w:proofErr w:type="gramStart"/>
            <w:r w:rsidRPr="009C552E">
              <w:rPr>
                <w:bCs/>
              </w:rPr>
              <w:t>П</w:t>
            </w:r>
            <w:proofErr w:type="gramEnd"/>
            <w:r w:rsidRPr="009C552E">
              <w:rPr>
                <w:bCs/>
              </w:rPr>
              <w:t xml:space="preserve">, тип леса – </w:t>
            </w:r>
            <w:proofErr w:type="spellStart"/>
            <w:r w:rsidRPr="009C552E">
              <w:rPr>
                <w:bCs/>
              </w:rPr>
              <w:t>крупнотравно-папоротниковый</w:t>
            </w:r>
            <w:proofErr w:type="spellEnd"/>
            <w:r w:rsidRPr="009C552E">
              <w:rPr>
                <w:bCs/>
              </w:rPr>
              <w:t>; средние (по Б): возраст – 80 лет, высота – 23 м, диаметр – 26 см; класс бонитета – 2, полнота – 0,7, запас – 200 м</w:t>
            </w:r>
            <w:r w:rsidRPr="009C552E">
              <w:rPr>
                <w:bCs/>
                <w:vertAlign w:val="superscript"/>
              </w:rPr>
              <w:t>3</w:t>
            </w:r>
            <w:r w:rsidRPr="009C552E">
              <w:rPr>
                <w:bCs/>
              </w:rPr>
              <w:t>/га; подрост: 8П2К (40) 3,0 м, 2,0 тыс.шт./га, благонадежный; подлесок: спирея, средней густоты</w:t>
            </w:r>
          </w:p>
        </w:tc>
        <w:tc>
          <w:tcPr>
            <w:tcW w:w="2235" w:type="dxa"/>
            <w:vMerge/>
          </w:tcPr>
          <w:p w:rsidR="009C552E" w:rsidRPr="009C552E" w:rsidRDefault="009C552E" w:rsidP="009C552E"/>
        </w:tc>
      </w:tr>
    </w:tbl>
    <w:p w:rsidR="009C552E" w:rsidRPr="009C552E" w:rsidRDefault="009C552E" w:rsidP="009C552E">
      <w:r w:rsidRPr="009C552E">
        <w:t xml:space="preserve">* </w:t>
      </w:r>
      <w:r w:rsidRPr="009C552E">
        <w:rPr>
          <w:bCs/>
        </w:rPr>
        <w:t>В составе древостоев: буквами обозначены лесообразующие древесные виды (элементы леса), в том числе: К – сосна сибирская кедровая (</w:t>
      </w:r>
      <w:proofErr w:type="spellStart"/>
      <w:r w:rsidRPr="009C552E">
        <w:rPr>
          <w:i/>
          <w:iCs/>
        </w:rPr>
        <w:t>Pinus</w:t>
      </w:r>
      <w:proofErr w:type="spellEnd"/>
      <w:r w:rsidRPr="009C552E">
        <w:rPr>
          <w:i/>
          <w:iCs/>
        </w:rPr>
        <w:t xml:space="preserve"> </w:t>
      </w:r>
      <w:proofErr w:type="spellStart"/>
      <w:r w:rsidRPr="009C552E">
        <w:rPr>
          <w:i/>
          <w:iCs/>
        </w:rPr>
        <w:t>sibirica</w:t>
      </w:r>
      <w:proofErr w:type="spellEnd"/>
      <w:r w:rsidRPr="009C552E">
        <w:rPr>
          <w:iCs/>
        </w:rPr>
        <w:t>), Е – ель сибирская (</w:t>
      </w:r>
      <w:proofErr w:type="spellStart"/>
      <w:r w:rsidRPr="009C552E">
        <w:rPr>
          <w:i/>
          <w:iCs/>
        </w:rPr>
        <w:t>Picea</w:t>
      </w:r>
      <w:proofErr w:type="spellEnd"/>
      <w:r w:rsidRPr="009C552E">
        <w:rPr>
          <w:i/>
          <w:iCs/>
        </w:rPr>
        <w:t xml:space="preserve"> </w:t>
      </w:r>
      <w:proofErr w:type="spellStart"/>
      <w:r w:rsidRPr="009C552E">
        <w:rPr>
          <w:i/>
          <w:iCs/>
        </w:rPr>
        <w:t>obovata</w:t>
      </w:r>
      <w:proofErr w:type="spellEnd"/>
      <w:r w:rsidRPr="009C552E">
        <w:rPr>
          <w:iCs/>
        </w:rPr>
        <w:t xml:space="preserve">), </w:t>
      </w:r>
      <w:proofErr w:type="gramStart"/>
      <w:r w:rsidRPr="009C552E">
        <w:rPr>
          <w:iCs/>
        </w:rPr>
        <w:t>П</w:t>
      </w:r>
      <w:proofErr w:type="gramEnd"/>
      <w:r w:rsidRPr="009C552E">
        <w:rPr>
          <w:iCs/>
        </w:rPr>
        <w:t xml:space="preserve"> – пихта сибирская (</w:t>
      </w:r>
      <w:proofErr w:type="spellStart"/>
      <w:r w:rsidRPr="009C552E">
        <w:rPr>
          <w:i/>
          <w:iCs/>
        </w:rPr>
        <w:t>Abies</w:t>
      </w:r>
      <w:proofErr w:type="spellEnd"/>
      <w:r w:rsidRPr="009C552E">
        <w:rPr>
          <w:i/>
          <w:iCs/>
        </w:rPr>
        <w:t xml:space="preserve"> </w:t>
      </w:r>
      <w:proofErr w:type="spellStart"/>
      <w:r w:rsidRPr="009C552E">
        <w:rPr>
          <w:i/>
          <w:iCs/>
        </w:rPr>
        <w:t>sibirica</w:t>
      </w:r>
      <w:proofErr w:type="spellEnd"/>
      <w:r w:rsidRPr="009C552E">
        <w:rPr>
          <w:iCs/>
        </w:rPr>
        <w:t xml:space="preserve">), Б – береза </w:t>
      </w:r>
      <w:proofErr w:type="spellStart"/>
      <w:r w:rsidRPr="009C552E">
        <w:rPr>
          <w:iCs/>
        </w:rPr>
        <w:t>повислая</w:t>
      </w:r>
      <w:proofErr w:type="spellEnd"/>
      <w:r w:rsidRPr="009C552E">
        <w:rPr>
          <w:iCs/>
        </w:rPr>
        <w:t xml:space="preserve"> (</w:t>
      </w:r>
      <w:proofErr w:type="spellStart"/>
      <w:r w:rsidRPr="009C552E">
        <w:rPr>
          <w:i/>
          <w:iCs/>
          <w:lang w:val="en-US"/>
        </w:rPr>
        <w:t>Betula</w:t>
      </w:r>
      <w:proofErr w:type="spellEnd"/>
      <w:r w:rsidRPr="009C552E">
        <w:rPr>
          <w:i/>
          <w:iCs/>
        </w:rPr>
        <w:t xml:space="preserve"> </w:t>
      </w:r>
      <w:proofErr w:type="spellStart"/>
      <w:r w:rsidRPr="009C552E">
        <w:rPr>
          <w:i/>
          <w:iCs/>
          <w:lang w:val="en-US"/>
        </w:rPr>
        <w:t>pendula</w:t>
      </w:r>
      <w:proofErr w:type="spellEnd"/>
      <w:r w:rsidRPr="009C552E">
        <w:rPr>
          <w:iCs/>
        </w:rPr>
        <w:t>); цифрами – доля участия древесной породы в суммарном стволовом запасе (1 соответствует 10 %).</w:t>
      </w:r>
    </w:p>
    <w:p w:rsidR="00B30BB7" w:rsidRDefault="00B30BB7"/>
    <w:sectPr w:rsidR="00B30BB7" w:rsidSect="00B30B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C552E"/>
    <w:rsid w:val="009C552E"/>
    <w:rsid w:val="00B30BB7"/>
    <w:rsid w:val="00D902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BB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55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1144</Characters>
  <Application>Microsoft Office Word</Application>
  <DocSecurity>0</DocSecurity>
  <Lines>9</Lines>
  <Paragraphs>2</Paragraphs>
  <ScaleCrop>false</ScaleCrop>
  <Company/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2025-03-25T06:18:00Z</dcterms:created>
  <dcterms:modified xsi:type="dcterms:W3CDTF">2025-03-25T06:20:00Z</dcterms:modified>
</cp:coreProperties>
</file>